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atLeast"/>
        <w:jc w:val="center"/>
        <w:rPr>
          <w:rFonts w:ascii="华文中宋" w:hAnsi="华文中宋" w:eastAsia="华文中宋" w:cs="宋体"/>
          <w:b/>
          <w:color w:val="000000"/>
          <w:kern w:val="0"/>
          <w:sz w:val="36"/>
          <w:szCs w:val="36"/>
          <w:shd w:val="clear" w:color="auto" w:fill="auto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36"/>
          <w:szCs w:val="36"/>
          <w:shd w:val="clear" w:color="auto" w:fill="auto"/>
          <w:lang w:val="en-US" w:eastAsia="zh-CN"/>
        </w:rPr>
        <w:t>2021年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36"/>
          <w:szCs w:val="36"/>
          <w:shd w:val="clear" w:color="auto" w:fill="auto"/>
        </w:rPr>
        <w:t>菁英计划留学项目申报指引</w:t>
      </w:r>
    </w:p>
    <w:p>
      <w:pPr>
        <w:widowControl/>
        <w:shd w:val="clear" w:color="auto" w:fill="FFFFFF"/>
        <w:spacing w:line="500" w:lineRule="atLeast"/>
        <w:jc w:val="center"/>
        <w:rPr>
          <w:rFonts w:cs="宋体" w:asciiTheme="minorEastAsia" w:hAnsiTheme="minorEastAsia"/>
          <w:b/>
          <w:color w:val="000000"/>
          <w:kern w:val="0"/>
          <w:sz w:val="24"/>
          <w:szCs w:val="24"/>
          <w:shd w:val="clear" w:color="auto" w:fill="auto"/>
        </w:rPr>
      </w:pPr>
    </w:p>
    <w:p>
      <w:pPr>
        <w:widowControl/>
        <w:shd w:val="clear" w:color="auto" w:fill="FFFFFF"/>
        <w:spacing w:line="500" w:lineRule="atLeast"/>
        <w:ind w:left="360" w:hanging="360"/>
        <w:jc w:val="left"/>
        <w:rPr>
          <w:rFonts w:hint="eastAsia" w:cs="宋体" w:asciiTheme="minorEastAsia" w:hAnsiTheme="minorEastAsia" w:eastAsiaTheme="minorEastAsia"/>
          <w:b/>
          <w:color w:val="000000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shd w:val="clear" w:color="auto" w:fill="auto"/>
          <w:lang w:val="en-US" w:eastAsia="zh-CN"/>
        </w:rPr>
        <w:t>1、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shd w:val="clear" w:color="auto" w:fill="auto"/>
        </w:rPr>
        <w:t>外方院校正式邀请函或录取通知书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shd w:val="clear" w:color="auto" w:fill="auto"/>
          <w:lang w:eastAsia="zh-CN"/>
        </w:rPr>
        <w:t>内容</w:t>
      </w:r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shd w:val="clear" w:color="auto" w:fill="auto"/>
          <w:lang w:eastAsia="zh-CN"/>
        </w:rPr>
        <w:t>（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shd w:val="clear" w:color="auto" w:fill="auto"/>
          <w:lang w:val="en-US" w:eastAsia="zh-CN"/>
        </w:rPr>
        <w:t>1）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shd w:val="clear" w:color="auto" w:fill="auto"/>
        </w:rPr>
        <w:t>具体要求：外方院校正式邀请函或录取通知书应使用留学院校专用信纸，且为无条件的邀请函或PhD录取通知书。仅以下条件性的邀请函或录取通知书可视为符合要求：申请人得到菁英计划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项目资助才能生效；申请人需另行提供本科/硕士毕业证书才能生效；明确申请人在拟留学院校须完成硕士课程后可继续攻读博士学位（硕博连读）。</w:t>
      </w:r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(2)外方院校正式邀请函或录取通知书应附中文翻译件（派出单位盖章），可以由本人翻译。</w:t>
      </w:r>
    </w:p>
    <w:p>
      <w:pPr>
        <w:widowControl/>
        <w:shd w:val="clear" w:color="auto" w:fill="FFFFFF"/>
        <w:spacing w:line="500" w:lineRule="atLeast"/>
        <w:jc w:val="left"/>
        <w:rPr>
          <w:rFonts w:cs="宋体" w:asciiTheme="minorEastAsia" w:hAnsiTheme="minorEastAsia"/>
          <w:b/>
          <w:color w:val="000000" w:themeColor="text1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、</w:t>
      </w:r>
      <w:r>
        <w:rPr>
          <w:rFonts w:hint="eastAsia" w:cs="宋体" w:asciiTheme="minorEastAsia" w:hAnsiTheme="minorEastAsia"/>
          <w:b/>
          <w:color w:val="000000" w:themeColor="text1"/>
          <w:kern w:val="0"/>
          <w:sz w:val="24"/>
          <w:szCs w:val="24"/>
        </w:rPr>
        <w:t>外语考试成绩单或语言水平合格相关证明</w:t>
      </w:r>
    </w:p>
    <w:p>
      <w:pPr>
        <w:widowControl/>
        <w:shd w:val="clear" w:color="auto" w:fill="FFFFFF"/>
        <w:spacing w:line="500" w:lineRule="atLeast"/>
        <w:ind w:firstLine="54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（1）赴英语国家的申请者，须出具雅思（学术类）、托福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GRE或GMAT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成绩单，成绩应达到： 雅思6.5分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或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以上，托福95分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或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以上，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GRE300或以上，GMAT650或以上，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提供成绩须在有效期内。</w:t>
      </w:r>
    </w:p>
    <w:p>
      <w:pPr>
        <w:widowControl/>
        <w:shd w:val="clear" w:color="auto" w:fill="FFFFFF"/>
        <w:spacing w:line="500" w:lineRule="atLeast"/>
        <w:ind w:firstLine="54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（2）赴非英语国家的申请者，如录取通知书里提及语言水平合格即可将此页作标注上传，如申录取通知书中未提及则须国外导师单独开具语言合格证明；</w:t>
      </w:r>
    </w:p>
    <w:p>
      <w:pPr>
        <w:widowControl/>
        <w:shd w:val="clear" w:color="auto" w:fill="FFFFFF"/>
        <w:spacing w:line="500" w:lineRule="atLeast"/>
        <w:jc w:val="left"/>
        <w:rPr>
          <w:rFonts w:cs="宋体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b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、</w:t>
      </w:r>
      <w:bookmarkStart w:id="0" w:name="OLE_LINK3"/>
      <w:bookmarkStart w:id="1" w:name="OLE_LINK4"/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研修计划</w:t>
      </w:r>
      <w:bookmarkEnd w:id="0"/>
      <w:bookmarkEnd w:id="1"/>
    </w:p>
    <w:p>
      <w:pPr>
        <w:widowControl/>
        <w:shd w:val="clear" w:color="auto" w:fill="FFFFFF"/>
        <w:spacing w:line="500" w:lineRule="atLeast"/>
        <w:ind w:firstLine="472" w:firstLineChars="196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 xml:space="preserve"> 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（1）研修计划须用英文撰写。</w:t>
      </w:r>
    </w:p>
    <w:p>
      <w:pPr>
        <w:widowControl/>
        <w:shd w:val="clear" w:color="auto" w:fill="FFFFFF"/>
        <w:spacing w:line="500" w:lineRule="atLeast"/>
        <w:ind w:firstLine="720" w:firstLineChars="300"/>
        <w:jc w:val="left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（2）联合培养博士生研修计划，必须由中外双方导师签署有关意见并签名确认。</w:t>
      </w:r>
    </w:p>
    <w:p>
      <w:pPr>
        <w:widowControl/>
        <w:shd w:val="clear" w:color="auto" w:fill="FFFFFF"/>
        <w:spacing w:line="500" w:lineRule="atLeast"/>
        <w:ind w:firstLine="720" w:firstLineChars="3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（3）攻读博士学位申请者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如暂不确定外方导师，可由本</w:t>
      </w:r>
      <w:bookmarkStart w:id="2" w:name="_GoBack"/>
      <w:bookmarkEnd w:id="2"/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校导师签名，本科生无导师者可由毕业论文指导老师签名。</w:t>
      </w:r>
    </w:p>
    <w:p>
      <w:pPr>
        <w:widowControl/>
        <w:shd w:val="clear" w:color="auto" w:fill="FFFFFF"/>
        <w:spacing w:line="500" w:lineRule="atLeast"/>
        <w:jc w:val="left"/>
        <w:rPr>
          <w:rFonts w:cs="Times New Roman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、申请者</w:t>
      </w:r>
      <w:r>
        <w:rPr>
          <w:rFonts w:hint="eastAsia" w:cs="Times New Roman" w:asciiTheme="minorEastAsia" w:hAnsiTheme="minorEastAsia"/>
          <w:b/>
          <w:color w:val="000000"/>
          <w:kern w:val="0"/>
          <w:sz w:val="24"/>
          <w:szCs w:val="24"/>
        </w:rPr>
        <w:t>本人身份证</w:t>
      </w:r>
    </w:p>
    <w:p>
      <w:pPr>
        <w:widowControl/>
        <w:shd w:val="clear" w:color="auto" w:fill="FFFFFF"/>
        <w:spacing w:line="500" w:lineRule="atLeast"/>
        <w:ind w:firstLine="36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须将身份证正反两面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扫描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在同一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页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500" w:lineRule="atLeast"/>
        <w:jc w:val="left"/>
        <w:rPr>
          <w:rFonts w:cs="Times New Roman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、</w:t>
      </w:r>
      <w:r>
        <w:rPr>
          <w:rFonts w:hint="eastAsia" w:cs="Times New Roman" w:asciiTheme="minorEastAsia" w:hAnsiTheme="minorEastAsia"/>
          <w:b/>
          <w:color w:val="000000"/>
          <w:kern w:val="0"/>
          <w:sz w:val="24"/>
          <w:szCs w:val="24"/>
        </w:rPr>
        <w:t>学术成果及大学期间获得的荣誉</w:t>
      </w:r>
    </w:p>
    <w:p>
      <w:pPr>
        <w:widowControl/>
        <w:shd w:val="clear" w:color="auto" w:fill="FFFFFF"/>
        <w:spacing w:line="500" w:lineRule="atLeast"/>
        <w:ind w:firstLine="480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如有发表的论文及相关学术成果、获得的专利授权等证明的都建议提供，作为参与评审的依据之一。</w:t>
      </w:r>
    </w:p>
    <w:p>
      <w:pPr>
        <w:widowControl/>
        <w:shd w:val="clear" w:color="auto" w:fill="FFFFFF"/>
        <w:spacing w:line="500" w:lineRule="atLeast"/>
        <w:jc w:val="left"/>
        <w:rPr>
          <w:rFonts w:cs="Times New Roman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、</w:t>
      </w:r>
      <w:r>
        <w:rPr>
          <w:rFonts w:hint="eastAsia" w:cs="Times New Roman" w:asciiTheme="minorEastAsia" w:hAnsiTheme="minorEastAsia"/>
          <w:b/>
          <w:color w:val="000000"/>
          <w:kern w:val="0"/>
          <w:sz w:val="24"/>
          <w:szCs w:val="24"/>
        </w:rPr>
        <w:t>须派出单位加盖公章的材料</w:t>
      </w:r>
    </w:p>
    <w:p>
      <w:pPr>
        <w:widowControl/>
        <w:shd w:val="clear" w:color="auto" w:fill="FFFFFF"/>
        <w:spacing w:line="500" w:lineRule="atLeast"/>
        <w:ind w:firstLine="465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（1）广州市“菁英计划“留学项目申报汇总表；</w:t>
      </w:r>
    </w:p>
    <w:p>
      <w:pPr>
        <w:widowControl/>
        <w:shd w:val="clear" w:color="auto" w:fill="FFFFFF"/>
        <w:spacing w:line="500" w:lineRule="atLeast"/>
        <w:ind w:firstLine="465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（2）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在读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证明；</w:t>
      </w:r>
    </w:p>
    <w:p>
      <w:pPr>
        <w:widowControl/>
        <w:shd w:val="clear" w:color="auto" w:fill="FFFFFF"/>
        <w:spacing w:line="500" w:lineRule="atLeast"/>
        <w:ind w:firstLine="480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（3）录取通知书/邀请信翻译件；</w:t>
      </w:r>
    </w:p>
    <w:p>
      <w:pPr>
        <w:widowControl/>
        <w:shd w:val="clear" w:color="auto" w:fill="FFFFFF"/>
        <w:spacing w:line="500" w:lineRule="atLeast"/>
        <w:ind w:firstLine="480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（4）同意推迟答辩的证明（联合培养博士生如无法在规定时间完成留学计划的情况）；</w:t>
      </w:r>
    </w:p>
    <w:p>
      <w:pPr>
        <w:widowControl/>
        <w:shd w:val="clear" w:color="auto" w:fill="FFFFFF"/>
        <w:spacing w:line="500" w:lineRule="atLeast"/>
        <w:ind w:firstLine="480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（5）同意派出函及同意按照《广州市菁英计划留学项目实施办法》的规定，提交定向培养留学人员的培养保证金的相关说明函（针对广州市属企事业单位在职申请者）。</w:t>
      </w:r>
    </w:p>
    <w:p>
      <w:pPr>
        <w:widowControl/>
        <w:shd w:val="clear" w:color="auto" w:fill="FFFFFF"/>
        <w:spacing w:line="500" w:lineRule="atLeast"/>
        <w:jc w:val="left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网申注意事项</w:t>
      </w:r>
    </w:p>
    <w:p>
      <w:pPr>
        <w:widowControl/>
        <w:shd w:val="clear" w:color="auto" w:fill="FFFFFF"/>
        <w:spacing w:line="500" w:lineRule="atLeast"/>
        <w:ind w:firstLine="465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1、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去英语国家留学的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申请人，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如申报时未能提供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英语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成绩单，申请人须撰写一份说明代替该材料上传到系统；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英语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成绩单最迟须在答辩评审前提交到广州留学人员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和高层次人才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服务中心。</w:t>
      </w:r>
    </w:p>
    <w:p>
      <w:pPr>
        <w:widowControl/>
        <w:shd w:val="clear" w:color="auto" w:fill="FFFFFF"/>
        <w:spacing w:line="500" w:lineRule="atLeast"/>
        <w:ind w:firstLine="465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、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建议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  <w:highlight w:val="none"/>
        </w:rPr>
        <w:t>使用360浏览器或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IE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  <w:highlight w:val="none"/>
        </w:rPr>
        <w:t>9版本系统，如遇系统问题或无法上传文件等情况，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  <w:highlight w:val="none"/>
          <w:lang w:eastAsia="zh-CN"/>
        </w:rPr>
        <w:t>可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  <w:highlight w:val="none"/>
        </w:rPr>
        <w:t>拨打系统技术咨询电话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12345.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C25"/>
    <w:rsid w:val="000168D0"/>
    <w:rsid w:val="00054B1A"/>
    <w:rsid w:val="00070122"/>
    <w:rsid w:val="0009617F"/>
    <w:rsid w:val="000A6CB9"/>
    <w:rsid w:val="000F69E6"/>
    <w:rsid w:val="001200A4"/>
    <w:rsid w:val="001349C1"/>
    <w:rsid w:val="001C2276"/>
    <w:rsid w:val="001C783E"/>
    <w:rsid w:val="0020183C"/>
    <w:rsid w:val="00205F4B"/>
    <w:rsid w:val="0020715A"/>
    <w:rsid w:val="00225913"/>
    <w:rsid w:val="00234D71"/>
    <w:rsid w:val="0028283A"/>
    <w:rsid w:val="002C4F23"/>
    <w:rsid w:val="002C735D"/>
    <w:rsid w:val="002D0DF6"/>
    <w:rsid w:val="002F5D03"/>
    <w:rsid w:val="00303621"/>
    <w:rsid w:val="0031715C"/>
    <w:rsid w:val="00320D58"/>
    <w:rsid w:val="0036361A"/>
    <w:rsid w:val="00371EA2"/>
    <w:rsid w:val="00372C7E"/>
    <w:rsid w:val="004627A5"/>
    <w:rsid w:val="004873BF"/>
    <w:rsid w:val="004F2364"/>
    <w:rsid w:val="0054663D"/>
    <w:rsid w:val="00583982"/>
    <w:rsid w:val="005C170A"/>
    <w:rsid w:val="005F3B23"/>
    <w:rsid w:val="00605F85"/>
    <w:rsid w:val="00637093"/>
    <w:rsid w:val="0064035E"/>
    <w:rsid w:val="006751D4"/>
    <w:rsid w:val="006A7721"/>
    <w:rsid w:val="006F0A6B"/>
    <w:rsid w:val="00704B79"/>
    <w:rsid w:val="00710983"/>
    <w:rsid w:val="007137F1"/>
    <w:rsid w:val="00747F4F"/>
    <w:rsid w:val="00774BB8"/>
    <w:rsid w:val="0078371A"/>
    <w:rsid w:val="007E483C"/>
    <w:rsid w:val="008025B4"/>
    <w:rsid w:val="00814ED9"/>
    <w:rsid w:val="008474C3"/>
    <w:rsid w:val="00852F3F"/>
    <w:rsid w:val="00863BAF"/>
    <w:rsid w:val="00865E11"/>
    <w:rsid w:val="008A04A3"/>
    <w:rsid w:val="008E68D4"/>
    <w:rsid w:val="0092603A"/>
    <w:rsid w:val="009450A1"/>
    <w:rsid w:val="009659AD"/>
    <w:rsid w:val="00984509"/>
    <w:rsid w:val="009D5A74"/>
    <w:rsid w:val="009F665E"/>
    <w:rsid w:val="00A0716F"/>
    <w:rsid w:val="00AC4095"/>
    <w:rsid w:val="00AC4398"/>
    <w:rsid w:val="00AF6142"/>
    <w:rsid w:val="00B116A3"/>
    <w:rsid w:val="00B74691"/>
    <w:rsid w:val="00BD08AF"/>
    <w:rsid w:val="00BF1607"/>
    <w:rsid w:val="00C125D1"/>
    <w:rsid w:val="00C45AA7"/>
    <w:rsid w:val="00C92ACE"/>
    <w:rsid w:val="00CA2FB3"/>
    <w:rsid w:val="00CB656D"/>
    <w:rsid w:val="00CF108E"/>
    <w:rsid w:val="00D32A45"/>
    <w:rsid w:val="00D41F8C"/>
    <w:rsid w:val="00D55C25"/>
    <w:rsid w:val="00D56BE2"/>
    <w:rsid w:val="00DA7555"/>
    <w:rsid w:val="00E43312"/>
    <w:rsid w:val="00E46C9F"/>
    <w:rsid w:val="00E57418"/>
    <w:rsid w:val="00E7731C"/>
    <w:rsid w:val="00EA2E4B"/>
    <w:rsid w:val="00EA365C"/>
    <w:rsid w:val="00ED721B"/>
    <w:rsid w:val="00EE0AE4"/>
    <w:rsid w:val="00EF33D7"/>
    <w:rsid w:val="00F0327C"/>
    <w:rsid w:val="00F14012"/>
    <w:rsid w:val="00F22A6B"/>
    <w:rsid w:val="00F32D42"/>
    <w:rsid w:val="00F8006C"/>
    <w:rsid w:val="00F80929"/>
    <w:rsid w:val="00FB6E48"/>
    <w:rsid w:val="00FD00AC"/>
    <w:rsid w:val="00FD17BE"/>
    <w:rsid w:val="03EC38F5"/>
    <w:rsid w:val="090A144F"/>
    <w:rsid w:val="0B64713E"/>
    <w:rsid w:val="17D57129"/>
    <w:rsid w:val="20F542F5"/>
    <w:rsid w:val="25647DBC"/>
    <w:rsid w:val="257E2790"/>
    <w:rsid w:val="27881662"/>
    <w:rsid w:val="29E4764A"/>
    <w:rsid w:val="2BAF4B0F"/>
    <w:rsid w:val="36C3283E"/>
    <w:rsid w:val="428D501F"/>
    <w:rsid w:val="5FF261A1"/>
    <w:rsid w:val="61D258F8"/>
    <w:rsid w:val="65680745"/>
    <w:rsid w:val="72AB6CFE"/>
    <w:rsid w:val="7D4E1C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292</Words>
  <Characters>1668</Characters>
  <Lines>13</Lines>
  <Paragraphs>3</Paragraphs>
  <TotalTime>2</TotalTime>
  <ScaleCrop>false</ScaleCrop>
  <LinksUpToDate>false</LinksUpToDate>
  <CharactersWithSpaces>1957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2016-05-06T08:48:00Z</dcterms:created>
  <dc:creator>麦慧婷</dc:creator>
  <cp:lastModifiedBy>Ivory 心悦绽放</cp:lastModifiedBy>
  <cp:lastPrinted>2017-11-15T09:33:00Z</cp:lastPrinted>
  <dcterms:modified xsi:type="dcterms:W3CDTF">2021-04-06T09:08:18Z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